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C2723" w14:textId="77777777" w:rsidR="004D0ED0" w:rsidRDefault="003522B9" w:rsidP="003522B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3522B9">
        <w:rPr>
          <w:rFonts w:ascii="TH SarabunIT๙" w:hAnsi="TH SarabunIT๙" w:cs="TH SarabunIT๙"/>
          <w:b/>
          <w:bCs/>
          <w:sz w:val="36"/>
          <w:szCs w:val="36"/>
          <w:cs/>
        </w:rPr>
        <w:t>การประเมินความเสี่ยงการทุจริตในประเด็นที่เกี่ยวข้องกับสินบน</w:t>
      </w:r>
    </w:p>
    <w:p w14:paraId="19861D31" w14:textId="516146DB" w:rsidR="003522B9" w:rsidRDefault="003522B9" w:rsidP="003522B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ของเทศบาลตำบลบ้านโพธิ์ ประจำปี ๒๕๖</w:t>
      </w:r>
      <w:r w:rsidR="00590026">
        <w:rPr>
          <w:rFonts w:ascii="TH SarabunIT๙" w:hAnsi="TH SarabunIT๙" w:cs="TH SarabunIT๙" w:hint="cs"/>
          <w:b/>
          <w:bCs/>
          <w:sz w:val="36"/>
          <w:szCs w:val="36"/>
          <w:cs/>
        </w:rPr>
        <w:t>๘</w:t>
      </w:r>
    </w:p>
    <w:p w14:paraId="491AB279" w14:textId="77777777" w:rsidR="003522B9" w:rsidRPr="00482122" w:rsidRDefault="003522B9" w:rsidP="003522B9">
      <w:pPr>
        <w:pStyle w:val="a3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>การระบุความเสี่ยง</w:t>
      </w:r>
    </w:p>
    <w:p w14:paraId="203DA559" w14:textId="77777777" w:rsidR="003522B9" w:rsidRPr="00482122" w:rsidRDefault="003522B9" w:rsidP="003522B9">
      <w:pPr>
        <w:pStyle w:val="a3"/>
        <w:ind w:left="1080"/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>ประเมินความเสี่ยงทุจริต ด้าน</w:t>
      </w:r>
    </w:p>
    <w:p w14:paraId="77FD158E" w14:textId="77777777" w:rsidR="003522B9" w:rsidRPr="00482122" w:rsidRDefault="003522B9" w:rsidP="003522B9">
      <w:pPr>
        <w:pStyle w:val="a3"/>
        <w:numPr>
          <w:ilvl w:val="0"/>
          <w:numId w:val="2"/>
        </w:numPr>
        <w:ind w:right="-330"/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 xml:space="preserve"> การอนุมัติ อนุญาต ตามพระราชบัญญัติการอำนวยความสะดวกในการพิจารณาอนุญาตของทางราชการ พ.ศ. ๒๕๕๘</w:t>
      </w:r>
    </w:p>
    <w:p w14:paraId="4330DAB4" w14:textId="77777777" w:rsidR="003522B9" w:rsidRPr="00482122" w:rsidRDefault="003522B9" w:rsidP="003522B9">
      <w:pPr>
        <w:pStyle w:val="a3"/>
        <w:numPr>
          <w:ilvl w:val="0"/>
          <w:numId w:val="2"/>
        </w:numPr>
        <w:ind w:right="-330"/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>การใช้อำนาจตามกฎหมาย/การให้บริการตามภารกิจ</w:t>
      </w:r>
    </w:p>
    <w:p w14:paraId="4442F771" w14:textId="77777777" w:rsidR="003522B9" w:rsidRPr="00482122" w:rsidRDefault="003522B9" w:rsidP="003522B9">
      <w:pPr>
        <w:pStyle w:val="a3"/>
        <w:numPr>
          <w:ilvl w:val="0"/>
          <w:numId w:val="2"/>
        </w:numPr>
        <w:ind w:right="-330"/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>การจัดซื้อจัดจ้าง</w:t>
      </w:r>
    </w:p>
    <w:p w14:paraId="581B91E6" w14:textId="77777777" w:rsidR="003522B9" w:rsidRPr="00482122" w:rsidRDefault="003522B9" w:rsidP="003522B9">
      <w:pPr>
        <w:pStyle w:val="a3"/>
        <w:numPr>
          <w:ilvl w:val="0"/>
          <w:numId w:val="2"/>
        </w:numPr>
        <w:ind w:right="-330"/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>การบริหารงานบุคคล</w:t>
      </w:r>
    </w:p>
    <w:p w14:paraId="34B91B51" w14:textId="77777777" w:rsidR="003522B9" w:rsidRPr="00482122" w:rsidRDefault="003522B9" w:rsidP="003522B9">
      <w:pPr>
        <w:pStyle w:val="a3"/>
        <w:numPr>
          <w:ilvl w:val="0"/>
          <w:numId w:val="1"/>
        </w:numPr>
        <w:ind w:right="-330"/>
        <w:rPr>
          <w:rFonts w:ascii="TH SarabunIT๙" w:hAnsi="TH SarabunIT๙" w:cs="TH SarabunIT๙"/>
          <w:sz w:val="32"/>
          <w:szCs w:val="32"/>
        </w:rPr>
      </w:pPr>
      <w:r w:rsidRPr="00482122">
        <w:rPr>
          <w:rFonts w:ascii="TH SarabunIT๙" w:hAnsi="TH SarabunIT๙" w:cs="TH SarabunIT๙" w:hint="cs"/>
          <w:sz w:val="32"/>
          <w:szCs w:val="32"/>
          <w:cs/>
        </w:rPr>
        <w:t>การวิเคราะห์ความเสี่ยง</w:t>
      </w:r>
    </w:p>
    <w:p w14:paraId="3C59C872" w14:textId="77777777" w:rsidR="003522B9" w:rsidRPr="00482122" w:rsidRDefault="003522B9" w:rsidP="003522B9">
      <w:pPr>
        <w:pStyle w:val="a3"/>
        <w:ind w:left="1080" w:right="-330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774" w:type="dxa"/>
        <w:tblInd w:w="-601" w:type="dxa"/>
        <w:tblLook w:val="04A0" w:firstRow="1" w:lastRow="0" w:firstColumn="1" w:lastColumn="0" w:noHBand="0" w:noVBand="1"/>
      </w:tblPr>
      <w:tblGrid>
        <w:gridCol w:w="425"/>
        <w:gridCol w:w="2127"/>
        <w:gridCol w:w="2977"/>
        <w:gridCol w:w="1559"/>
        <w:gridCol w:w="3686"/>
      </w:tblGrid>
      <w:tr w:rsidR="00783371" w:rsidRPr="00482122" w14:paraId="7061B5A1" w14:textId="77777777" w:rsidTr="0058114E">
        <w:tc>
          <w:tcPr>
            <w:tcW w:w="425" w:type="dxa"/>
          </w:tcPr>
          <w:p w14:paraId="5B6B84F8" w14:textId="77777777" w:rsidR="003522B9" w:rsidRPr="00482122" w:rsidRDefault="003522B9" w:rsidP="003522B9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bookmarkStart w:id="0" w:name="_Hlk200454392"/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127" w:type="dxa"/>
          </w:tcPr>
          <w:p w14:paraId="04CAA03E" w14:textId="77777777" w:rsidR="0058114E" w:rsidRDefault="00783371" w:rsidP="0058114E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="0058114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ประเด็นที่เกี่ยวข้องกับ </w:t>
            </w:r>
          </w:p>
          <w:p w14:paraId="0F5B5E97" w14:textId="4A6A9E61" w:rsidR="003522B9" w:rsidRPr="00482122" w:rsidRDefault="0058114E" w:rsidP="0058114E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การดำเนินงาน</w:t>
            </w:r>
          </w:p>
        </w:tc>
        <w:tc>
          <w:tcPr>
            <w:tcW w:w="2977" w:type="dxa"/>
          </w:tcPr>
          <w:p w14:paraId="3F488665" w14:textId="77777777" w:rsidR="003522B9" w:rsidRP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 </w:t>
            </w:r>
            <w:r w:rsidR="003522B9"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เหตุการณ์ความเสี่ยง</w:t>
            </w:r>
          </w:p>
        </w:tc>
        <w:tc>
          <w:tcPr>
            <w:tcW w:w="1559" w:type="dxa"/>
          </w:tcPr>
          <w:p w14:paraId="5C58ABBA" w14:textId="77777777" w:rsidR="003522B9" w:rsidRPr="00482122" w:rsidRDefault="003522B9" w:rsidP="003522B9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ระดับความเสี่ยง</w:t>
            </w:r>
          </w:p>
          <w:p w14:paraId="50C0F302" w14:textId="77777777" w:rsidR="003522B9" w:rsidRPr="00482122" w:rsidRDefault="003522B9" w:rsidP="003522B9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(โอกาส </w:t>
            </w:r>
            <w:r w:rsidRPr="0048212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x </w:t>
            </w: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ผลกระทบ</w:t>
            </w:r>
            <w:r w:rsidR="00783371"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</w:tc>
        <w:tc>
          <w:tcPr>
            <w:tcW w:w="3686" w:type="dxa"/>
          </w:tcPr>
          <w:p w14:paraId="153777E9" w14:textId="64C2AD1C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</w:t>
            </w:r>
            <w:r w:rsidR="0058114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วิธีการในการบริหาร</w:t>
            </w:r>
          </w:p>
          <w:p w14:paraId="0BFFD381" w14:textId="77777777" w:rsidR="003522B9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 จัดการความเสี่ยง</w:t>
            </w:r>
          </w:p>
        </w:tc>
      </w:tr>
      <w:tr w:rsidR="00783371" w:rsidRPr="00482122" w14:paraId="71815988" w14:textId="77777777" w:rsidTr="0058114E">
        <w:tc>
          <w:tcPr>
            <w:tcW w:w="425" w:type="dxa"/>
          </w:tcPr>
          <w:p w14:paraId="6F81E369" w14:textId="77777777" w:rsidR="003522B9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127" w:type="dxa"/>
          </w:tcPr>
          <w:p w14:paraId="64FE3225" w14:textId="77777777" w:rsidR="003522B9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การอนุมัติ อนุญาต</w:t>
            </w:r>
          </w:p>
          <w:p w14:paraId="06D6B127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ตามพระราชบัญญัติ</w:t>
            </w:r>
          </w:p>
          <w:p w14:paraId="7556D45F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การอำนวยความสะดวก</w:t>
            </w:r>
          </w:p>
          <w:p w14:paraId="1F1E2AFD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ในการพิจารณา</w:t>
            </w:r>
          </w:p>
          <w:p w14:paraId="6363E3BB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อนุญาตของทาง</w:t>
            </w:r>
          </w:p>
          <w:p w14:paraId="0A246324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ราชการ พ.ศ. ๒๕๕๘</w:t>
            </w:r>
          </w:p>
        </w:tc>
        <w:tc>
          <w:tcPr>
            <w:tcW w:w="2977" w:type="dxa"/>
          </w:tcPr>
          <w:p w14:paraId="30FC0644" w14:textId="77777777" w:rsidR="003522B9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เจ้าหน้าที่มีการเรียกรับสินบนเพื่อ</w:t>
            </w:r>
          </w:p>
          <w:p w14:paraId="4F891C4B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ช่วยให้การพิจารณาอนุมัติ</w:t>
            </w:r>
          </w:p>
          <w:p w14:paraId="5A0F4EEC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อนุญาตง่ายขึ้น หรือได้รับการ</w:t>
            </w:r>
          </w:p>
          <w:p w14:paraId="1853A03C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ยกเว้น หรือไม่เป็นไปตาม</w:t>
            </w:r>
          </w:p>
          <w:p w14:paraId="5B36D1DF" w14:textId="77777777" w:rsidR="00783371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กฏหมาย</w:t>
            </w:r>
          </w:p>
        </w:tc>
        <w:tc>
          <w:tcPr>
            <w:tcW w:w="1559" w:type="dxa"/>
          </w:tcPr>
          <w:p w14:paraId="611E3B11" w14:textId="77777777" w:rsidR="003522B9" w:rsidRPr="00482122" w:rsidRDefault="0078337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๑ </w:t>
            </w:r>
            <w:r w:rsidRPr="00482122">
              <w:rPr>
                <w:rFonts w:ascii="TH SarabunIT๙" w:hAnsi="TH SarabunIT๙" w:cs="TH SarabunIT๙"/>
                <w:sz w:val="32"/>
                <w:szCs w:val="32"/>
              </w:rPr>
              <w:t>x</w:t>
            </w: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</w:t>
            </w:r>
          </w:p>
          <w:p w14:paraId="5FCCD9F5" w14:textId="77777777" w:rsidR="00783371" w:rsidRPr="00482122" w:rsidRDefault="00783371" w:rsidP="00783371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ต่ำ</w:t>
            </w:r>
          </w:p>
        </w:tc>
        <w:tc>
          <w:tcPr>
            <w:tcW w:w="3686" w:type="dxa"/>
          </w:tcPr>
          <w:p w14:paraId="50D28397" w14:textId="77777777" w:rsidR="003522B9" w:rsidRDefault="00783371" w:rsidP="007D299A">
            <w:pPr>
              <w:pStyle w:val="a3"/>
              <w:numPr>
                <w:ilvl w:val="0"/>
                <w:numId w:val="4"/>
              </w:numPr>
              <w:ind w:right="-108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ประกาศนโยบาย</w:t>
            </w:r>
            <w:r w:rsid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482122">
              <w:rPr>
                <w:rFonts w:ascii="TH SarabunIT๙" w:hAnsi="TH SarabunIT๙" w:cs="TH SarabunIT๙"/>
                <w:sz w:val="32"/>
                <w:szCs w:val="32"/>
              </w:rPr>
              <w:t>No Gift Policy</w:t>
            </w:r>
          </w:p>
          <w:p w14:paraId="370F0DCD" w14:textId="77777777" w:rsidR="00482122" w:rsidRDefault="00482122" w:rsidP="00783371">
            <w:pPr>
              <w:pStyle w:val="a3"/>
              <w:numPr>
                <w:ilvl w:val="0"/>
                <w:numId w:val="4"/>
              </w:numPr>
              <w:ind w:right="-108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จัดทำแผนผังขั้นตอนการปฏิบัติงาน</w:t>
            </w:r>
          </w:p>
          <w:p w14:paraId="5791320F" w14:textId="77777777" w:rsidR="00482122" w:rsidRDefault="00482122" w:rsidP="00482122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ตามกฎหมายเผยแพร่ ณ จุดให้บริการ</w:t>
            </w:r>
          </w:p>
          <w:p w14:paraId="783A5950" w14:textId="77777777" w:rsidR="00482122" w:rsidRPr="00482122" w:rsidRDefault="00482122" w:rsidP="00482122">
            <w:pPr>
              <w:pStyle w:val="a3"/>
              <w:numPr>
                <w:ilvl w:val="0"/>
                <w:numId w:val="4"/>
              </w:numPr>
              <w:ind w:right="-10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จัดทำคู่มือการให้บริการประชาชน</w:t>
            </w:r>
          </w:p>
        </w:tc>
      </w:tr>
      <w:bookmarkEnd w:id="0"/>
      <w:tr w:rsidR="00482122" w:rsidRPr="00482122" w14:paraId="2D25A00D" w14:textId="77777777" w:rsidTr="0058114E">
        <w:tc>
          <w:tcPr>
            <w:tcW w:w="425" w:type="dxa"/>
          </w:tcPr>
          <w:p w14:paraId="0A549FD5" w14:textId="77777777" w:rsidR="00482122" w:rsidRP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</w:p>
        </w:tc>
        <w:tc>
          <w:tcPr>
            <w:tcW w:w="2127" w:type="dxa"/>
          </w:tcPr>
          <w:p w14:paraId="6B8477BB" w14:textId="77777777" w:rsid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การใช้อำนาจตาม</w:t>
            </w:r>
          </w:p>
          <w:p w14:paraId="53F23A77" w14:textId="77777777" w:rsid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กฎหมาย/การให้บริการ</w:t>
            </w:r>
          </w:p>
          <w:p w14:paraId="0EB9D90D" w14:textId="77777777" w:rsidR="00482122" w:rsidRP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ตามภารกิจ</w:t>
            </w:r>
          </w:p>
        </w:tc>
        <w:tc>
          <w:tcPr>
            <w:tcW w:w="2977" w:type="dxa"/>
          </w:tcPr>
          <w:p w14:paraId="0AC877D5" w14:textId="77777777" w:rsid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 เจ้าหน้าที่มีพฤติกรรมเลือก</w:t>
            </w:r>
          </w:p>
          <w:p w14:paraId="47A9CB05" w14:textId="241DACA0" w:rsid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ปฏิบัติกับประชาชนผู้มาติดต่อ</w:t>
            </w:r>
            <w:r w:rsidR="0058114E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</w:t>
            </w:r>
            <w:r w:rsidR="0058114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เข้ารับบริการ</w:t>
            </w:r>
          </w:p>
          <w:p w14:paraId="57DE51D6" w14:textId="7BFB5B36" w:rsidR="00482122" w:rsidRPr="00482122" w:rsidRDefault="00482122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</w:t>
            </w:r>
            <w:r w:rsidR="0058114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เจ้าหน้าที่รับสินบนเพื่อ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ใช้</w:t>
            </w:r>
            <w:r w:rsidR="0058114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อำนาจตามกฎหมายเพื่อช่วยเหลือญาติ</w:t>
            </w:r>
            <w:r w:rsidR="0058114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หรือพวกพ้อง</w:t>
            </w:r>
          </w:p>
        </w:tc>
        <w:tc>
          <w:tcPr>
            <w:tcW w:w="1559" w:type="dxa"/>
          </w:tcPr>
          <w:p w14:paraId="06F6627A" w14:textId="77777777" w:rsidR="007D299A" w:rsidRPr="00482122" w:rsidRDefault="007D299A" w:rsidP="007D299A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๑ </w:t>
            </w:r>
            <w:r w:rsidRPr="00482122">
              <w:rPr>
                <w:rFonts w:ascii="TH SarabunIT๙" w:hAnsi="TH SarabunIT๙" w:cs="TH SarabunIT๙"/>
                <w:sz w:val="32"/>
                <w:szCs w:val="32"/>
              </w:rPr>
              <w:t>x</w:t>
            </w: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</w:t>
            </w:r>
          </w:p>
          <w:p w14:paraId="352C8CBB" w14:textId="77777777" w:rsidR="00482122" w:rsidRPr="00482122" w:rsidRDefault="007D299A" w:rsidP="007D299A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ต่ำ</w:t>
            </w:r>
          </w:p>
        </w:tc>
        <w:tc>
          <w:tcPr>
            <w:tcW w:w="3686" w:type="dxa"/>
          </w:tcPr>
          <w:p w14:paraId="091FB46F" w14:textId="77777777" w:rsidR="007D299A" w:rsidRDefault="007D299A" w:rsidP="007D299A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๑.ส่งเสริมการปฏิบัติงานตามประมวลจริยธรรม หรือหลักธรรมาภิบาล</w:t>
            </w:r>
          </w:p>
          <w:p w14:paraId="2059B947" w14:textId="77777777" w:rsidR="007D299A" w:rsidRPr="00482122" w:rsidRDefault="007D299A" w:rsidP="007D299A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๒.ช่องทางการร้องเรียนเจ้าหน้าที่</w:t>
            </w:r>
          </w:p>
        </w:tc>
      </w:tr>
      <w:tr w:rsidR="007D299A" w:rsidRPr="00482122" w14:paraId="6EE334F7" w14:textId="77777777" w:rsidTr="0058114E">
        <w:tc>
          <w:tcPr>
            <w:tcW w:w="425" w:type="dxa"/>
          </w:tcPr>
          <w:p w14:paraId="1779E299" w14:textId="77777777" w:rsidR="007D299A" w:rsidRDefault="007D299A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2127" w:type="dxa"/>
          </w:tcPr>
          <w:p w14:paraId="39F6D32F" w14:textId="77777777" w:rsidR="007D299A" w:rsidRDefault="007D6261" w:rsidP="007D299A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7D299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การจัดซื้อจัดจ้าง</w:t>
            </w:r>
          </w:p>
        </w:tc>
        <w:tc>
          <w:tcPr>
            <w:tcW w:w="2977" w:type="dxa"/>
          </w:tcPr>
          <w:p w14:paraId="4D10967A" w14:textId="77777777" w:rsidR="007D299A" w:rsidRDefault="007D299A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๑.จัดซื้อจัดจ้างไม่เป็นตาม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TOR</w:t>
            </w:r>
          </w:p>
          <w:p w14:paraId="1069AF73" w14:textId="57D275F3" w:rsidR="004158B7" w:rsidRDefault="004158B7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</w:t>
            </w:r>
            <w:r w:rsidR="0058114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เจ้าหน้าที่เรียกรับสินบนเพื่อ     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เอื้อประโยชน์โดยการเป็นคู่ค้า</w:t>
            </w:r>
          </w:p>
          <w:p w14:paraId="417C7C2F" w14:textId="77777777" w:rsidR="004158B7" w:rsidRDefault="004158B7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หรือคู่สัญญากับกิจการของญาต</w:t>
            </w:r>
            <w:r w:rsidR="007D62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ิ</w:t>
            </w:r>
          </w:p>
          <w:p w14:paraId="5FB4F3C2" w14:textId="61152BC2" w:rsidR="0058114E" w:rsidRDefault="007D6261" w:rsidP="003522B9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หรือพวกพ้อง</w:t>
            </w:r>
          </w:p>
        </w:tc>
        <w:tc>
          <w:tcPr>
            <w:tcW w:w="1559" w:type="dxa"/>
          </w:tcPr>
          <w:p w14:paraId="3BF84DC4" w14:textId="77777777" w:rsidR="007D6261" w:rsidRPr="00482122" w:rsidRDefault="007D6261" w:rsidP="007D6261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๑ </w:t>
            </w:r>
            <w:r w:rsidRPr="00482122">
              <w:rPr>
                <w:rFonts w:ascii="TH SarabunIT๙" w:hAnsi="TH SarabunIT๙" w:cs="TH SarabunIT๙"/>
                <w:sz w:val="32"/>
                <w:szCs w:val="32"/>
              </w:rPr>
              <w:t>x</w:t>
            </w: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</w:t>
            </w:r>
          </w:p>
          <w:p w14:paraId="3FCC2E72" w14:textId="77777777" w:rsidR="007D299A" w:rsidRPr="00482122" w:rsidRDefault="007D6261" w:rsidP="007D6261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ต่ำ</w:t>
            </w:r>
          </w:p>
        </w:tc>
        <w:tc>
          <w:tcPr>
            <w:tcW w:w="3686" w:type="dxa"/>
          </w:tcPr>
          <w:p w14:paraId="171EA7E1" w14:textId="77777777" w:rsidR="007D299A" w:rsidRDefault="007D6261" w:rsidP="007D299A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๑.อบรมความรู้กฏหมายเกี่ยวกับการจัดซื้อจัดจ้าง</w:t>
            </w:r>
          </w:p>
          <w:p w14:paraId="0E1B1BC3" w14:textId="77777777" w:rsidR="007D6261" w:rsidRDefault="007D6261" w:rsidP="007D299A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๒.อบรมความรู้เกี่ยวกับการขัดกันแห่ง            ประโยชน์</w:t>
            </w:r>
          </w:p>
          <w:p w14:paraId="4104C415" w14:textId="77777777" w:rsidR="007D6261" w:rsidRDefault="007D6261" w:rsidP="007D299A">
            <w:pPr>
              <w:pStyle w:val="a3"/>
              <w:ind w:left="34" w:right="-10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๓.ส่งเสริมให้มีการเปิดเผยข้อมูลการจัดซื้อจัดจ้างบนเว็บไซต์ของเทศบาลตำบล            บ้านโพธิ์</w:t>
            </w:r>
          </w:p>
        </w:tc>
      </w:tr>
    </w:tbl>
    <w:p w14:paraId="52A65DB4" w14:textId="77777777" w:rsidR="00324183" w:rsidRDefault="00324183" w:rsidP="00127B50">
      <w:pPr>
        <w:pStyle w:val="a3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</w:p>
    <w:p w14:paraId="7DC2629C" w14:textId="77777777" w:rsidR="00324183" w:rsidRDefault="00324183" w:rsidP="00127B50">
      <w:pPr>
        <w:pStyle w:val="a3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</w:p>
    <w:p w14:paraId="39792DC0" w14:textId="77777777" w:rsidR="00324183" w:rsidRDefault="00324183" w:rsidP="00127B50">
      <w:pPr>
        <w:pStyle w:val="a3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</w:p>
    <w:p w14:paraId="52B0A1F4" w14:textId="254DEC91" w:rsidR="003522B9" w:rsidRDefault="00127B50" w:rsidP="00127B50">
      <w:pPr>
        <w:pStyle w:val="a3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-๒-</w:t>
      </w:r>
    </w:p>
    <w:p w14:paraId="7EF8C902" w14:textId="77777777" w:rsidR="0058114E" w:rsidRDefault="0058114E" w:rsidP="00127B50">
      <w:pPr>
        <w:pStyle w:val="a3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774" w:type="dxa"/>
        <w:tblInd w:w="-601" w:type="dxa"/>
        <w:tblLook w:val="04A0" w:firstRow="1" w:lastRow="0" w:firstColumn="1" w:lastColumn="0" w:noHBand="0" w:noVBand="1"/>
      </w:tblPr>
      <w:tblGrid>
        <w:gridCol w:w="425"/>
        <w:gridCol w:w="2127"/>
        <w:gridCol w:w="2977"/>
        <w:gridCol w:w="1559"/>
        <w:gridCol w:w="3686"/>
      </w:tblGrid>
      <w:tr w:rsidR="0058114E" w:rsidRPr="00482122" w14:paraId="5E2C498A" w14:textId="77777777" w:rsidTr="003C2705">
        <w:tc>
          <w:tcPr>
            <w:tcW w:w="425" w:type="dxa"/>
          </w:tcPr>
          <w:p w14:paraId="66912093" w14:textId="77777777" w:rsidR="0058114E" w:rsidRPr="00482122" w:rsidRDefault="0058114E" w:rsidP="003C2705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127" w:type="dxa"/>
          </w:tcPr>
          <w:p w14:paraId="689B92FF" w14:textId="77777777" w:rsidR="0058114E" w:rsidRDefault="0058114E" w:rsidP="003C2705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ประเด็นที่เกี่ยวข้องกับ </w:t>
            </w:r>
          </w:p>
          <w:p w14:paraId="33633A8C" w14:textId="77777777" w:rsidR="0058114E" w:rsidRPr="00482122" w:rsidRDefault="0058114E" w:rsidP="003C2705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การดำเนินงาน</w:t>
            </w:r>
          </w:p>
        </w:tc>
        <w:tc>
          <w:tcPr>
            <w:tcW w:w="2977" w:type="dxa"/>
          </w:tcPr>
          <w:p w14:paraId="00C9D4A5" w14:textId="77777777" w:rsidR="0058114E" w:rsidRPr="00482122" w:rsidRDefault="0058114E" w:rsidP="003C2705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 เหตุการณ์ความเสี่ยง</w:t>
            </w:r>
          </w:p>
        </w:tc>
        <w:tc>
          <w:tcPr>
            <w:tcW w:w="1559" w:type="dxa"/>
          </w:tcPr>
          <w:p w14:paraId="59EF71DE" w14:textId="77777777" w:rsidR="0058114E" w:rsidRPr="00482122" w:rsidRDefault="0058114E" w:rsidP="003C2705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ระดับความเสี่ยง</w:t>
            </w:r>
          </w:p>
          <w:p w14:paraId="51F026C4" w14:textId="77777777" w:rsidR="0058114E" w:rsidRPr="00482122" w:rsidRDefault="0058114E" w:rsidP="003C2705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(โอกาส </w:t>
            </w:r>
            <w:r w:rsidRPr="0048212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x </w:t>
            </w: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ผลกระทบ)</w:t>
            </w:r>
          </w:p>
        </w:tc>
        <w:tc>
          <w:tcPr>
            <w:tcW w:w="3686" w:type="dxa"/>
          </w:tcPr>
          <w:p w14:paraId="050C1FB3" w14:textId="77777777" w:rsidR="0058114E" w:rsidRPr="00482122" w:rsidRDefault="0058114E" w:rsidP="003C2705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วิธีการในการบริหาร</w:t>
            </w:r>
          </w:p>
          <w:p w14:paraId="3D28B81F" w14:textId="77777777" w:rsidR="0058114E" w:rsidRPr="00482122" w:rsidRDefault="0058114E" w:rsidP="003C2705">
            <w:pPr>
              <w:pStyle w:val="a3"/>
              <w:ind w:left="0" w:right="-33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 จัดการความเสี่ยง</w:t>
            </w:r>
          </w:p>
        </w:tc>
      </w:tr>
      <w:tr w:rsidR="00324183" w:rsidRPr="00482122" w14:paraId="679DAE66" w14:textId="77777777" w:rsidTr="003C2705">
        <w:tc>
          <w:tcPr>
            <w:tcW w:w="425" w:type="dxa"/>
          </w:tcPr>
          <w:p w14:paraId="640E0986" w14:textId="797751F9" w:rsidR="00324183" w:rsidRPr="00482122" w:rsidRDefault="00324183" w:rsidP="00324183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2127" w:type="dxa"/>
          </w:tcPr>
          <w:p w14:paraId="43EBE93D" w14:textId="12801628" w:rsidR="00324183" w:rsidRPr="00482122" w:rsidRDefault="00324183" w:rsidP="00324183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การบริหารงานบุคคล</w:t>
            </w:r>
          </w:p>
        </w:tc>
        <w:tc>
          <w:tcPr>
            <w:tcW w:w="2977" w:type="dxa"/>
          </w:tcPr>
          <w:p w14:paraId="213B8145" w14:textId="77777777" w:rsidR="00324183" w:rsidRDefault="00324183" w:rsidP="00324183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๑.การประเมินผลการปฏิบัติงาน</w:t>
            </w:r>
          </w:p>
          <w:p w14:paraId="02DAF57C" w14:textId="77777777" w:rsidR="00324183" w:rsidRDefault="00324183" w:rsidP="00324183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เพื่อเลื่อนเงินเดือนไม่เป็นธรรม</w:t>
            </w:r>
          </w:p>
          <w:p w14:paraId="411ADB97" w14:textId="49EB0399" w:rsidR="00324183" w:rsidRPr="00482122" w:rsidRDefault="00324183" w:rsidP="00324183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๒.เจ้าหน้าที่มีการเรียกรับสินบน             เพื่อช่วยเหลือญาติ หรือพวกพ้อง             ในการสอบเข้าบรรจุ</w:t>
            </w: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</w:t>
            </w:r>
          </w:p>
        </w:tc>
        <w:tc>
          <w:tcPr>
            <w:tcW w:w="1559" w:type="dxa"/>
          </w:tcPr>
          <w:p w14:paraId="3E671349" w14:textId="77777777" w:rsidR="00324183" w:rsidRPr="00482122" w:rsidRDefault="00324183" w:rsidP="00324183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๑ </w:t>
            </w:r>
            <w:r w:rsidRPr="00482122">
              <w:rPr>
                <w:rFonts w:ascii="TH SarabunIT๙" w:hAnsi="TH SarabunIT๙" w:cs="TH SarabunIT๙"/>
                <w:sz w:val="32"/>
                <w:szCs w:val="32"/>
              </w:rPr>
              <w:t>x</w:t>
            </w: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</w:t>
            </w:r>
          </w:p>
          <w:p w14:paraId="135BB2C9" w14:textId="77777777" w:rsidR="00324183" w:rsidRPr="00482122" w:rsidRDefault="00324183" w:rsidP="00324183">
            <w:pPr>
              <w:pStyle w:val="a3"/>
              <w:ind w:left="0" w:right="-3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8212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ต่ำ</w:t>
            </w:r>
          </w:p>
        </w:tc>
        <w:tc>
          <w:tcPr>
            <w:tcW w:w="3686" w:type="dxa"/>
          </w:tcPr>
          <w:p w14:paraId="49FC1AD1" w14:textId="5119CFD6" w:rsidR="00324183" w:rsidRPr="00324183" w:rsidRDefault="00324183" w:rsidP="00324183">
            <w:pPr>
              <w:ind w:right="-10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2418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การกำหนดหลักเกณฑ์ในการ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พิจารณา                      การบรรจุ/การโยกย้าย/เลื่อนตำแหน่งปฏิบัติงานบริหารงาน</w:t>
            </w:r>
            <w:r w:rsidRPr="0032418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บุคคลที่ชัดเจนและเป็นรูปธรรม</w:t>
            </w:r>
          </w:p>
        </w:tc>
      </w:tr>
    </w:tbl>
    <w:p w14:paraId="3C0814CB" w14:textId="77777777" w:rsidR="0058114E" w:rsidRDefault="0058114E" w:rsidP="00127B50">
      <w:pPr>
        <w:pStyle w:val="a3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</w:p>
    <w:p w14:paraId="5D41EB4D" w14:textId="77777777" w:rsidR="00127B50" w:rsidRDefault="00CB2FDD" w:rsidP="00CB2FDD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127B50">
        <w:rPr>
          <w:rFonts w:ascii="TH SarabunIT๙" w:hAnsi="TH SarabunIT๙" w:cs="TH SarabunIT๙" w:hint="cs"/>
          <w:sz w:val="32"/>
          <w:szCs w:val="32"/>
          <w:cs/>
        </w:rPr>
        <w:t>เกณฑ์กำหนดระดับโอกาสที่จะเกิดความเสี่ยง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81"/>
        <w:gridCol w:w="2694"/>
        <w:gridCol w:w="3118"/>
      </w:tblGrid>
      <w:tr w:rsidR="00CB2FDD" w14:paraId="4E2FAEEF" w14:textId="77777777" w:rsidTr="00CB2FDD">
        <w:tc>
          <w:tcPr>
            <w:tcW w:w="675" w:type="dxa"/>
          </w:tcPr>
          <w:p w14:paraId="44ECC4C3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ระดับ</w:t>
            </w:r>
          </w:p>
        </w:tc>
        <w:tc>
          <w:tcPr>
            <w:tcW w:w="2694" w:type="dxa"/>
          </w:tcPr>
          <w:p w14:paraId="4A4533DF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โอกาสที่จะเกิดขึ้น</w:t>
            </w:r>
          </w:p>
        </w:tc>
        <w:tc>
          <w:tcPr>
            <w:tcW w:w="3118" w:type="dxa"/>
          </w:tcPr>
          <w:p w14:paraId="5BE3D358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คำอธิบาย</w:t>
            </w:r>
          </w:p>
        </w:tc>
      </w:tr>
      <w:tr w:rsidR="00CB2FDD" w:rsidRPr="00CB2FDD" w14:paraId="6911E878" w14:textId="77777777" w:rsidTr="00104D9E">
        <w:tc>
          <w:tcPr>
            <w:tcW w:w="675" w:type="dxa"/>
            <w:shd w:val="clear" w:color="auto" w:fill="FF0000"/>
          </w:tcPr>
          <w:p w14:paraId="1656EA1B" w14:textId="77777777" w:rsidR="00CB2FDD" w:rsidRDefault="00CB2FDD" w:rsidP="00CB2FDD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๕</w:t>
            </w:r>
          </w:p>
        </w:tc>
        <w:tc>
          <w:tcPr>
            <w:tcW w:w="2694" w:type="dxa"/>
            <w:shd w:val="clear" w:color="auto" w:fill="FF0000"/>
          </w:tcPr>
          <w:p w14:paraId="1F5FDB23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สูงมาก</w:t>
            </w:r>
          </w:p>
        </w:tc>
        <w:tc>
          <w:tcPr>
            <w:tcW w:w="3118" w:type="dxa"/>
          </w:tcPr>
          <w:p w14:paraId="3B669293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มีโอกาสเกิดขึ้นเป็นประจำ</w:t>
            </w:r>
          </w:p>
        </w:tc>
      </w:tr>
      <w:tr w:rsidR="00CB2FDD" w:rsidRPr="00CB2FDD" w14:paraId="7F1C2DA9" w14:textId="77777777" w:rsidTr="00104D9E">
        <w:tc>
          <w:tcPr>
            <w:tcW w:w="675" w:type="dxa"/>
            <w:shd w:val="clear" w:color="auto" w:fill="F79646" w:themeFill="accent6"/>
          </w:tcPr>
          <w:p w14:paraId="6F101FFA" w14:textId="77777777" w:rsidR="00CB2FDD" w:rsidRDefault="00CB2FDD" w:rsidP="00CB2FDD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๔</w:t>
            </w:r>
          </w:p>
        </w:tc>
        <w:tc>
          <w:tcPr>
            <w:tcW w:w="2694" w:type="dxa"/>
            <w:shd w:val="clear" w:color="auto" w:fill="F79646" w:themeFill="accent6"/>
          </w:tcPr>
          <w:p w14:paraId="58A7B899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สูง</w:t>
            </w:r>
          </w:p>
        </w:tc>
        <w:tc>
          <w:tcPr>
            <w:tcW w:w="3118" w:type="dxa"/>
          </w:tcPr>
          <w:p w14:paraId="3561AC4F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มีโอกาสเกิดขึ้นบ่อยครั้ง</w:t>
            </w:r>
          </w:p>
        </w:tc>
      </w:tr>
      <w:tr w:rsidR="00CB2FDD" w:rsidRPr="00CB2FDD" w14:paraId="543619A8" w14:textId="77777777" w:rsidTr="00104D9E">
        <w:tc>
          <w:tcPr>
            <w:tcW w:w="675" w:type="dxa"/>
            <w:shd w:val="clear" w:color="auto" w:fill="FFFF00"/>
          </w:tcPr>
          <w:p w14:paraId="771099DD" w14:textId="77777777" w:rsidR="00CB2FDD" w:rsidRDefault="00CB2FDD" w:rsidP="00CB2FDD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๓</w:t>
            </w:r>
          </w:p>
        </w:tc>
        <w:tc>
          <w:tcPr>
            <w:tcW w:w="2694" w:type="dxa"/>
            <w:shd w:val="clear" w:color="auto" w:fill="FFFF00"/>
          </w:tcPr>
          <w:p w14:paraId="52EB9BA9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ปานกลาง</w:t>
            </w:r>
          </w:p>
        </w:tc>
        <w:tc>
          <w:tcPr>
            <w:tcW w:w="3118" w:type="dxa"/>
          </w:tcPr>
          <w:p w14:paraId="33BF7D49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มีโอกาสเกิดขึ้นบางครั้ง</w:t>
            </w:r>
          </w:p>
        </w:tc>
      </w:tr>
      <w:tr w:rsidR="00CB2FDD" w:rsidRPr="00CB2FDD" w14:paraId="073DB13F" w14:textId="77777777" w:rsidTr="00104D9E">
        <w:tc>
          <w:tcPr>
            <w:tcW w:w="675" w:type="dxa"/>
            <w:shd w:val="clear" w:color="auto" w:fill="76923C" w:themeFill="accent3" w:themeFillShade="BF"/>
          </w:tcPr>
          <w:p w14:paraId="3A832E74" w14:textId="77777777" w:rsidR="00CB2FDD" w:rsidRDefault="00CB2FDD" w:rsidP="00CB2FDD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๒</w:t>
            </w:r>
          </w:p>
        </w:tc>
        <w:tc>
          <w:tcPr>
            <w:tcW w:w="2694" w:type="dxa"/>
            <w:shd w:val="clear" w:color="auto" w:fill="76923C" w:themeFill="accent3" w:themeFillShade="BF"/>
          </w:tcPr>
          <w:p w14:paraId="5599EB9C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น้อย</w:t>
            </w:r>
          </w:p>
        </w:tc>
        <w:tc>
          <w:tcPr>
            <w:tcW w:w="3118" w:type="dxa"/>
          </w:tcPr>
          <w:p w14:paraId="0CF0A6DA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มีโอกาสเกิดขึ้นน้อยครั้ง</w:t>
            </w:r>
          </w:p>
        </w:tc>
      </w:tr>
      <w:tr w:rsidR="00CB2FDD" w:rsidRPr="00CB2FDD" w14:paraId="79FACCA0" w14:textId="77777777" w:rsidTr="00104D9E">
        <w:tc>
          <w:tcPr>
            <w:tcW w:w="675" w:type="dxa"/>
            <w:shd w:val="clear" w:color="auto" w:fill="00B050"/>
          </w:tcPr>
          <w:p w14:paraId="64C56C44" w14:textId="77777777" w:rsidR="00CB2FDD" w:rsidRDefault="00CB2FDD" w:rsidP="00CB2FDD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</w:t>
            </w:r>
          </w:p>
        </w:tc>
        <w:tc>
          <w:tcPr>
            <w:tcW w:w="2694" w:type="dxa"/>
            <w:shd w:val="clear" w:color="auto" w:fill="00B050"/>
          </w:tcPr>
          <w:p w14:paraId="04D75741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น้อยมาก</w:t>
            </w:r>
          </w:p>
        </w:tc>
        <w:tc>
          <w:tcPr>
            <w:tcW w:w="3118" w:type="dxa"/>
          </w:tcPr>
          <w:p w14:paraId="543B1754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มีโอกาสเกิดขึ้นยาก</w:t>
            </w:r>
          </w:p>
        </w:tc>
      </w:tr>
    </w:tbl>
    <w:p w14:paraId="25891189" w14:textId="77777777" w:rsidR="00CB2FDD" w:rsidRDefault="00CB2FDD" w:rsidP="00CB2FDD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16726E8B" w14:textId="77777777" w:rsidR="00CB2FDD" w:rsidRDefault="00CB2FDD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เกณฑ์กำหนดระดับความรุนแรงของผลกระทบที่ส่งผลกระทบด้านการดำเนินงาน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81"/>
        <w:gridCol w:w="2410"/>
        <w:gridCol w:w="4253"/>
      </w:tblGrid>
      <w:tr w:rsidR="00CB2FDD" w14:paraId="37D36E21" w14:textId="77777777" w:rsidTr="00104D9E">
        <w:tc>
          <w:tcPr>
            <w:tcW w:w="675" w:type="dxa"/>
          </w:tcPr>
          <w:p w14:paraId="3F077FB2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ระดับ</w:t>
            </w:r>
          </w:p>
        </w:tc>
        <w:tc>
          <w:tcPr>
            <w:tcW w:w="2410" w:type="dxa"/>
          </w:tcPr>
          <w:p w14:paraId="1DBAA828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โอกาสที่จะเกิดขึ้น</w:t>
            </w:r>
          </w:p>
        </w:tc>
        <w:tc>
          <w:tcPr>
            <w:tcW w:w="4253" w:type="dxa"/>
          </w:tcPr>
          <w:p w14:paraId="1CD1CDDE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คำอธิบาย</w:t>
            </w:r>
          </w:p>
        </w:tc>
      </w:tr>
      <w:tr w:rsidR="00CB2FDD" w14:paraId="7155E30F" w14:textId="77777777" w:rsidTr="00104D9E">
        <w:tc>
          <w:tcPr>
            <w:tcW w:w="675" w:type="dxa"/>
            <w:shd w:val="clear" w:color="auto" w:fill="FF0000"/>
          </w:tcPr>
          <w:p w14:paraId="4534AF78" w14:textId="77777777" w:rsidR="00CB2FDD" w:rsidRDefault="00CB2FDD" w:rsidP="007B5FD2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๕</w:t>
            </w:r>
          </w:p>
        </w:tc>
        <w:tc>
          <w:tcPr>
            <w:tcW w:w="2410" w:type="dxa"/>
            <w:shd w:val="clear" w:color="auto" w:fill="FF0000"/>
          </w:tcPr>
          <w:p w14:paraId="113C7360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สูงมาก</w:t>
            </w:r>
          </w:p>
        </w:tc>
        <w:tc>
          <w:tcPr>
            <w:tcW w:w="4253" w:type="dxa"/>
          </w:tcPr>
          <w:p w14:paraId="5722E91D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ถูกลงโทษทางวินัยร้ายแรง</w:t>
            </w:r>
          </w:p>
        </w:tc>
      </w:tr>
      <w:tr w:rsidR="00CB2FDD" w14:paraId="33A0D592" w14:textId="77777777" w:rsidTr="00104D9E">
        <w:tc>
          <w:tcPr>
            <w:tcW w:w="675" w:type="dxa"/>
            <w:shd w:val="clear" w:color="auto" w:fill="E36C0A" w:themeFill="accent6" w:themeFillShade="BF"/>
          </w:tcPr>
          <w:p w14:paraId="06F4BB60" w14:textId="77777777" w:rsidR="00CB2FDD" w:rsidRDefault="00CB2FDD" w:rsidP="007B5FD2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๔</w:t>
            </w:r>
          </w:p>
        </w:tc>
        <w:tc>
          <w:tcPr>
            <w:tcW w:w="2410" w:type="dxa"/>
            <w:shd w:val="clear" w:color="auto" w:fill="E36C0A" w:themeFill="accent6" w:themeFillShade="BF"/>
          </w:tcPr>
          <w:p w14:paraId="75C50E57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สูง</w:t>
            </w:r>
          </w:p>
        </w:tc>
        <w:tc>
          <w:tcPr>
            <w:tcW w:w="4253" w:type="dxa"/>
          </w:tcPr>
          <w:p w14:paraId="23C40FDA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ถูกลงโทษทางวินัยอย่างไม่ร้ายแรง</w:t>
            </w:r>
          </w:p>
        </w:tc>
      </w:tr>
      <w:tr w:rsidR="00CB2FDD" w14:paraId="7F276F4E" w14:textId="77777777" w:rsidTr="00104D9E">
        <w:tc>
          <w:tcPr>
            <w:tcW w:w="675" w:type="dxa"/>
            <w:shd w:val="clear" w:color="auto" w:fill="FFFF00"/>
          </w:tcPr>
          <w:p w14:paraId="3C2DFE6F" w14:textId="77777777" w:rsidR="00CB2FDD" w:rsidRDefault="00CB2FDD" w:rsidP="007B5FD2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๓</w:t>
            </w:r>
          </w:p>
        </w:tc>
        <w:tc>
          <w:tcPr>
            <w:tcW w:w="2410" w:type="dxa"/>
            <w:shd w:val="clear" w:color="auto" w:fill="FFFF00"/>
          </w:tcPr>
          <w:p w14:paraId="4B86AB3C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ปานกลาง</w:t>
            </w:r>
          </w:p>
        </w:tc>
        <w:tc>
          <w:tcPr>
            <w:tcW w:w="4253" w:type="dxa"/>
          </w:tcPr>
          <w:p w14:paraId="0863FE82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สร้างบรรยากาศในการทำงานที่ไม่เหมาะสม</w:t>
            </w:r>
          </w:p>
        </w:tc>
      </w:tr>
      <w:tr w:rsidR="00CB2FDD" w14:paraId="1F4F42DE" w14:textId="77777777" w:rsidTr="00104D9E">
        <w:tc>
          <w:tcPr>
            <w:tcW w:w="675" w:type="dxa"/>
            <w:shd w:val="clear" w:color="auto" w:fill="92D050"/>
          </w:tcPr>
          <w:p w14:paraId="26E5F860" w14:textId="77777777" w:rsidR="00CB2FDD" w:rsidRDefault="00CB2FDD" w:rsidP="007B5FD2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๒</w:t>
            </w:r>
          </w:p>
        </w:tc>
        <w:tc>
          <w:tcPr>
            <w:tcW w:w="2410" w:type="dxa"/>
            <w:shd w:val="clear" w:color="auto" w:fill="92D050"/>
          </w:tcPr>
          <w:p w14:paraId="5F764A39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น้อย</w:t>
            </w:r>
          </w:p>
        </w:tc>
        <w:tc>
          <w:tcPr>
            <w:tcW w:w="4253" w:type="dxa"/>
          </w:tcPr>
          <w:p w14:paraId="580A5442" w14:textId="77777777" w:rsidR="00CB2FDD" w:rsidRDefault="00CB2FDD" w:rsidP="00CB2FDD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สร้างความไม่สะดวกต่อการปฏิบัติงานบ่อยครั้ง</w:t>
            </w:r>
          </w:p>
        </w:tc>
      </w:tr>
      <w:tr w:rsidR="00CB2FDD" w14:paraId="2AEFE87F" w14:textId="77777777" w:rsidTr="00104D9E">
        <w:tc>
          <w:tcPr>
            <w:tcW w:w="675" w:type="dxa"/>
            <w:shd w:val="clear" w:color="auto" w:fill="00B050"/>
          </w:tcPr>
          <w:p w14:paraId="3EC4FECA" w14:textId="77777777" w:rsidR="00CB2FDD" w:rsidRDefault="00CB2FDD" w:rsidP="007B5FD2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</w:t>
            </w:r>
          </w:p>
        </w:tc>
        <w:tc>
          <w:tcPr>
            <w:tcW w:w="2410" w:type="dxa"/>
            <w:shd w:val="clear" w:color="auto" w:fill="00B050"/>
          </w:tcPr>
          <w:p w14:paraId="266F5171" w14:textId="77777777" w:rsidR="00CB2FDD" w:rsidRDefault="00CB2FDD" w:rsidP="007B5FD2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น้อยมาก</w:t>
            </w:r>
          </w:p>
        </w:tc>
        <w:tc>
          <w:tcPr>
            <w:tcW w:w="4253" w:type="dxa"/>
          </w:tcPr>
          <w:p w14:paraId="17942F86" w14:textId="77777777" w:rsidR="00CB2FDD" w:rsidRDefault="00CB2FDD" w:rsidP="00104D9E">
            <w:pPr>
              <w:pStyle w:val="a3"/>
              <w:spacing w:before="240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สร้างความไม่สะดวกต่อการปฏิบัติงาน</w:t>
            </w:r>
            <w:r w:rsidR="000A70B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นานๆ</w:t>
            </w:r>
            <w:r w:rsidR="00104D9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</w:t>
            </w:r>
            <w:r w:rsidR="000A70B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รั้ง</w:t>
            </w:r>
          </w:p>
        </w:tc>
      </w:tr>
    </w:tbl>
    <w:p w14:paraId="50B7082F" w14:textId="77777777" w:rsidR="00CB2FDD" w:rsidRDefault="00CB2FDD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3FA948B0" w14:textId="77777777" w:rsidR="003449B6" w:rsidRDefault="003449B6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79117F8A" w14:textId="77777777" w:rsidR="003449B6" w:rsidRDefault="003449B6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2F8D0EB8" w14:textId="77777777" w:rsidR="003449B6" w:rsidRDefault="003449B6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61C97E34" w14:textId="77777777" w:rsidR="003449B6" w:rsidRDefault="003449B6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115F09E3" w14:textId="77777777" w:rsidR="003449B6" w:rsidRDefault="003449B6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70990412" w14:textId="77777777" w:rsidR="003449B6" w:rsidRDefault="003449B6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1EFF889B" w14:textId="77777777" w:rsidR="003449B6" w:rsidRDefault="003449B6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469D14E9" w14:textId="77777777" w:rsidR="003449B6" w:rsidRDefault="003449B6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68344882" w14:textId="77777777" w:rsidR="003449B6" w:rsidRDefault="003449B6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082581A6" w14:textId="5F80A3C4" w:rsidR="003449B6" w:rsidRDefault="003449B6" w:rsidP="003449B6">
      <w:pPr>
        <w:pStyle w:val="a3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-๓-</w:t>
      </w:r>
    </w:p>
    <w:p w14:paraId="4A5B3569" w14:textId="77777777" w:rsidR="003449B6" w:rsidRDefault="003449B6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7675E772" w14:textId="77777777" w:rsidR="003449B6" w:rsidRPr="003449B6" w:rsidRDefault="003449B6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18C1C7D2" w14:textId="77777777" w:rsidR="00DE0130" w:rsidRDefault="00DE0130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ความหมายของสถานะความเสี่ยงตามสีไฟจราจร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68"/>
        <w:gridCol w:w="2268"/>
        <w:gridCol w:w="3225"/>
        <w:gridCol w:w="2388"/>
      </w:tblGrid>
      <w:tr w:rsidR="00DE0130" w14:paraId="1124BC01" w14:textId="77777777" w:rsidTr="00DE0130">
        <w:tc>
          <w:tcPr>
            <w:tcW w:w="1668" w:type="dxa"/>
          </w:tcPr>
          <w:p w14:paraId="5D1B8779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2268" w:type="dxa"/>
          </w:tcPr>
          <w:p w14:paraId="0429120A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คะแนนระดับความเสี่ยง</w:t>
            </w:r>
          </w:p>
        </w:tc>
        <w:tc>
          <w:tcPr>
            <w:tcW w:w="3225" w:type="dxa"/>
          </w:tcPr>
          <w:p w14:paraId="36A5BE62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มาตรากำหนด</w:t>
            </w:r>
          </w:p>
        </w:tc>
        <w:tc>
          <w:tcPr>
            <w:tcW w:w="2388" w:type="dxa"/>
          </w:tcPr>
          <w:p w14:paraId="0F858AA6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การแสดงสีสัญลักษณ์</w:t>
            </w:r>
          </w:p>
        </w:tc>
      </w:tr>
      <w:tr w:rsidR="00DE0130" w:rsidRPr="00DE0130" w14:paraId="00EED066" w14:textId="77777777" w:rsidTr="00DE0130">
        <w:tc>
          <w:tcPr>
            <w:tcW w:w="1668" w:type="dxa"/>
          </w:tcPr>
          <w:p w14:paraId="494D2098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เสี่ยงสูงมาก</w:t>
            </w:r>
          </w:p>
        </w:tc>
        <w:tc>
          <w:tcPr>
            <w:tcW w:w="2268" w:type="dxa"/>
          </w:tcPr>
          <w:p w14:paraId="2EE843D5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๑๕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๒๕ คะแนน</w:t>
            </w:r>
          </w:p>
        </w:tc>
        <w:tc>
          <w:tcPr>
            <w:tcW w:w="3225" w:type="dxa"/>
          </w:tcPr>
          <w:p w14:paraId="1F7F0957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เกี่ยวข้องกับบุคคลภายนอก,ไม่สามารถตรวจสอบได้ชัดเจน</w:t>
            </w:r>
          </w:p>
        </w:tc>
        <w:tc>
          <w:tcPr>
            <w:tcW w:w="2388" w:type="dxa"/>
          </w:tcPr>
          <w:p w14:paraId="6796029B" w14:textId="77777777" w:rsidR="00DE0130" w:rsidRDefault="005B6D98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 w:rsidRPr="005B6D98">
              <w:rPr>
                <w:rFonts w:ascii="TH SarabunIT๙" w:hAnsi="TH SarabunIT๙" w:cs="TH SarabunIT๙" w:hint="cs"/>
                <w:sz w:val="32"/>
                <w:szCs w:val="32"/>
                <w:shd w:val="clear" w:color="auto" w:fill="C00000"/>
                <w:cs/>
              </w:rPr>
              <w:t xml:space="preserve">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แดง</w:t>
            </w:r>
          </w:p>
        </w:tc>
      </w:tr>
      <w:tr w:rsidR="00DE0130" w:rsidRPr="00DE0130" w14:paraId="41B9D6A7" w14:textId="77777777" w:rsidTr="00DE0130">
        <w:tc>
          <w:tcPr>
            <w:tcW w:w="1668" w:type="dxa"/>
          </w:tcPr>
          <w:p w14:paraId="64BD9598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เสี่ยงสูง</w:t>
            </w:r>
          </w:p>
        </w:tc>
        <w:tc>
          <w:tcPr>
            <w:tcW w:w="2268" w:type="dxa"/>
          </w:tcPr>
          <w:p w14:paraId="5820DF6E" w14:textId="77777777" w:rsidR="00DE0130" w:rsidRDefault="00DE0130" w:rsidP="00DE013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๙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๑๔ คะแนน</w:t>
            </w:r>
          </w:p>
        </w:tc>
        <w:tc>
          <w:tcPr>
            <w:tcW w:w="3225" w:type="dxa"/>
          </w:tcPr>
          <w:p w14:paraId="002863E5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มีผู้เกี่ยวข้องหลายคน,หลายหน่วยงาน,หลายขั้นตอน,ยากต่อ    การควบคุม</w:t>
            </w:r>
          </w:p>
        </w:tc>
        <w:tc>
          <w:tcPr>
            <w:tcW w:w="2388" w:type="dxa"/>
          </w:tcPr>
          <w:p w14:paraId="288CEF02" w14:textId="77777777" w:rsidR="00DE0130" w:rsidRDefault="0031596C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 w:rsidRPr="0031596C">
              <w:rPr>
                <w:rFonts w:ascii="TH SarabunIT๙" w:hAnsi="TH SarabunIT๙" w:cs="TH SarabunIT๙" w:hint="cs"/>
                <w:sz w:val="32"/>
                <w:szCs w:val="32"/>
                <w:shd w:val="clear" w:color="auto" w:fill="E36C0A" w:themeFill="accent6" w:themeFillShade="BF"/>
                <w:cs/>
              </w:rPr>
              <w:t xml:space="preserve">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ส้ม</w:t>
            </w:r>
          </w:p>
        </w:tc>
      </w:tr>
      <w:tr w:rsidR="00DE0130" w:rsidRPr="00DE0130" w14:paraId="69D838B0" w14:textId="77777777" w:rsidTr="00DE0130">
        <w:tc>
          <w:tcPr>
            <w:tcW w:w="1668" w:type="dxa"/>
          </w:tcPr>
          <w:p w14:paraId="116C8C01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เสี่ยงปานกลาง</w:t>
            </w:r>
          </w:p>
        </w:tc>
        <w:tc>
          <w:tcPr>
            <w:tcW w:w="2268" w:type="dxa"/>
          </w:tcPr>
          <w:p w14:paraId="0C43B2D8" w14:textId="77777777" w:rsidR="00DE0130" w:rsidRDefault="00DE0130" w:rsidP="00DE013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๔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๘ คะแนน</w:t>
            </w:r>
          </w:p>
        </w:tc>
        <w:tc>
          <w:tcPr>
            <w:tcW w:w="3225" w:type="dxa"/>
          </w:tcPr>
          <w:p w14:paraId="1C30CFF4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สามารถใช้ความรอบคอบระมัดระวัง,ควบคุมดูแลได้</w:t>
            </w:r>
          </w:p>
        </w:tc>
        <w:tc>
          <w:tcPr>
            <w:tcW w:w="2388" w:type="dxa"/>
          </w:tcPr>
          <w:p w14:paraId="17A6820F" w14:textId="77777777" w:rsidR="00DE0130" w:rsidRDefault="0031596C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 w:rsidRPr="0031596C">
              <w:rPr>
                <w:rFonts w:ascii="TH SarabunIT๙" w:hAnsi="TH SarabunIT๙" w:cs="TH SarabunIT๙" w:hint="cs"/>
                <w:sz w:val="32"/>
                <w:szCs w:val="32"/>
                <w:shd w:val="clear" w:color="auto" w:fill="FFFF00"/>
                <w:cs/>
              </w:rPr>
              <w:t xml:space="preserve">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เหลือง</w:t>
            </w:r>
          </w:p>
        </w:tc>
      </w:tr>
      <w:tr w:rsidR="00DE0130" w:rsidRPr="00DE0130" w14:paraId="3848A0BA" w14:textId="77777777" w:rsidTr="00DE0130">
        <w:tc>
          <w:tcPr>
            <w:tcW w:w="1668" w:type="dxa"/>
          </w:tcPr>
          <w:p w14:paraId="27039D78" w14:textId="77777777" w:rsidR="00DE0130" w:rsidRDefault="00DE0130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เสี่ย</w:t>
            </w:r>
            <w:r w:rsidR="0094610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งต่ำ</w:t>
            </w:r>
          </w:p>
        </w:tc>
        <w:tc>
          <w:tcPr>
            <w:tcW w:w="2268" w:type="dxa"/>
          </w:tcPr>
          <w:p w14:paraId="50BCBCCA" w14:textId="77777777" w:rsidR="00DE0130" w:rsidRDefault="0094610F" w:rsidP="00DE013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๑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๓ คะแนน</w:t>
            </w:r>
          </w:p>
        </w:tc>
        <w:tc>
          <w:tcPr>
            <w:tcW w:w="3225" w:type="dxa"/>
          </w:tcPr>
          <w:p w14:paraId="73A3740F" w14:textId="77777777" w:rsidR="00DE0130" w:rsidRDefault="0094610F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ยอมรับความเสี่ยง</w:t>
            </w:r>
          </w:p>
        </w:tc>
        <w:tc>
          <w:tcPr>
            <w:tcW w:w="2388" w:type="dxa"/>
          </w:tcPr>
          <w:p w14:paraId="60A86C1E" w14:textId="77777777" w:rsidR="00DE0130" w:rsidRDefault="0031596C" w:rsidP="00127B50">
            <w:pPr>
              <w:pStyle w:val="a3"/>
              <w:ind w:left="0" w:right="-23"/>
              <w:rPr>
                <w:rFonts w:ascii="TH SarabunIT๙" w:hAnsi="TH SarabunIT๙" w:cs="TH SarabunIT๙"/>
                <w:sz w:val="32"/>
                <w:szCs w:val="32"/>
              </w:rPr>
            </w:pPr>
            <w:r w:rsidRPr="0031596C">
              <w:rPr>
                <w:rFonts w:ascii="TH SarabunIT๙" w:hAnsi="TH SarabunIT๙" w:cs="TH SarabunIT๙" w:hint="cs"/>
                <w:sz w:val="32"/>
                <w:szCs w:val="32"/>
                <w:shd w:val="clear" w:color="auto" w:fill="00B050"/>
                <w:cs/>
              </w:rPr>
              <w:t xml:space="preserve">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เขียว</w:t>
            </w:r>
          </w:p>
        </w:tc>
      </w:tr>
    </w:tbl>
    <w:p w14:paraId="554AD3A4" w14:textId="77777777" w:rsidR="00DE0130" w:rsidRDefault="00DE0130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</w:p>
    <w:p w14:paraId="32A60CC7" w14:textId="77777777" w:rsidR="0094610F" w:rsidRDefault="0094610F" w:rsidP="00127B50">
      <w:pPr>
        <w:pStyle w:val="a3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ความหมายของสถานะความเสี่ยงตามสีไฟจราจร</w:t>
      </w:r>
    </w:p>
    <w:p w14:paraId="2744EBBC" w14:textId="77777777" w:rsidR="0094610F" w:rsidRDefault="00DE0ADA" w:rsidP="0094610F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สีเขียว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94610F">
        <w:rPr>
          <w:rFonts w:ascii="TH SarabunIT๙" w:hAnsi="TH SarabunIT๙" w:cs="TH SarabunIT๙"/>
          <w:sz w:val="32"/>
          <w:szCs w:val="32"/>
        </w:rPr>
        <w:t xml:space="preserve">: </w:t>
      </w:r>
      <w:r w:rsidR="0094610F">
        <w:rPr>
          <w:rFonts w:ascii="TH SarabunIT๙" w:hAnsi="TH SarabunIT๙" w:cs="TH SarabunIT๙" w:hint="cs"/>
          <w:sz w:val="32"/>
          <w:szCs w:val="32"/>
          <w:cs/>
        </w:rPr>
        <w:t>ความเสี่ยงระดับ</w:t>
      </w:r>
      <w:r>
        <w:rPr>
          <w:rFonts w:ascii="TH SarabunIT๙" w:hAnsi="TH SarabunIT๙" w:cs="TH SarabunIT๙" w:hint="cs"/>
          <w:sz w:val="32"/>
          <w:szCs w:val="32"/>
          <w:cs/>
        </w:rPr>
        <w:t>ต่ำ</w:t>
      </w:r>
    </w:p>
    <w:p w14:paraId="1A14630A" w14:textId="77777777" w:rsidR="00DE0ADA" w:rsidRDefault="00DE0ADA" w:rsidP="0094610F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สีเหลือง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 w:hint="cs"/>
          <w:sz w:val="32"/>
          <w:szCs w:val="32"/>
          <w:cs/>
        </w:rPr>
        <w:t>ความเสี่ยงระดับปานกลาง และสามารถใช้ความรอบคอบระมัดระวังในระหว่างการปฏิบัติงานตามปกติ</w:t>
      </w:r>
    </w:p>
    <w:p w14:paraId="1B284503" w14:textId="77777777" w:rsidR="00DE0ADA" w:rsidRDefault="00DE0ADA" w:rsidP="0094610F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ควบคุมดูแลได้</w:t>
      </w:r>
    </w:p>
    <w:p w14:paraId="72EC376A" w14:textId="77777777" w:rsidR="00DE0ADA" w:rsidRDefault="00DE0ADA" w:rsidP="00DE0ADA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สีส้ม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 w:hint="cs"/>
          <w:sz w:val="32"/>
          <w:szCs w:val="32"/>
          <w:cs/>
        </w:rPr>
        <w:t>ความเสี่ยงระดับสูง เป็นกระบวนงานที่มีผู้เกี่ยวข้องหลายคน  หลายหน่วยงานภายในองค์กร มีหลาย</w:t>
      </w:r>
    </w:p>
    <w:p w14:paraId="6B16C79B" w14:textId="77777777" w:rsidR="00DE0ADA" w:rsidRDefault="00DE0ADA" w:rsidP="00DE0ADA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ขั้นตอน จนยากต่อการควบคุม หรือไม่มีอำนาจควบคุมข้ามหน่วยงานตามหน้าที่ปกติ</w:t>
      </w:r>
    </w:p>
    <w:p w14:paraId="63F466F0" w14:textId="77777777" w:rsidR="005B6D98" w:rsidRDefault="00DE0ADA" w:rsidP="00DE0ADA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สีแดง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 w:hint="cs"/>
          <w:sz w:val="32"/>
          <w:szCs w:val="32"/>
          <w:cs/>
        </w:rPr>
        <w:t>ความเสี่ยงระดับสูงมาก</w:t>
      </w:r>
      <w:r w:rsidR="005B6D98">
        <w:rPr>
          <w:rFonts w:ascii="TH SarabunIT๙" w:hAnsi="TH SarabunIT๙" w:cs="TH SarabunIT๙" w:hint="cs"/>
          <w:sz w:val="32"/>
          <w:szCs w:val="32"/>
          <w:cs/>
        </w:rPr>
        <w:t xml:space="preserve">  เป็นกระบวนงานที่เกี่ยวข้องกับบุคคลภายนอก คนที่ไม่รู้จักไม่สามารถ</w:t>
      </w:r>
      <w:r w:rsidR="0031596C">
        <w:rPr>
          <w:rFonts w:ascii="TH SarabunIT๙" w:hAnsi="TH SarabunIT๙" w:cs="TH SarabunIT๙" w:hint="cs"/>
          <w:sz w:val="32"/>
          <w:szCs w:val="32"/>
          <w:cs/>
        </w:rPr>
        <w:tab/>
        <w:t xml:space="preserve">   ตรวจสอบได้ชัดเจน ไม่สามารถกำกับติดตามได้อย่างใกล้ชิดหรืออย่างสม่ำเสมอ</w:t>
      </w:r>
    </w:p>
    <w:p w14:paraId="42EA3436" w14:textId="77777777" w:rsidR="0031596C" w:rsidRDefault="0031596C" w:rsidP="0031596C">
      <w:pPr>
        <w:pStyle w:val="a3"/>
        <w:spacing w:before="240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91"/>
        <w:gridCol w:w="1591"/>
        <w:gridCol w:w="1591"/>
        <w:gridCol w:w="1592"/>
        <w:gridCol w:w="1592"/>
        <w:gridCol w:w="1592"/>
      </w:tblGrid>
      <w:tr w:rsidR="0031596C" w14:paraId="1E77F8D3" w14:textId="77777777" w:rsidTr="008C7CE4">
        <w:tc>
          <w:tcPr>
            <w:tcW w:w="1591" w:type="dxa"/>
            <w:vMerge w:val="restart"/>
          </w:tcPr>
          <w:p w14:paraId="2DE1C652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โอกาส</w:t>
            </w:r>
          </w:p>
        </w:tc>
        <w:tc>
          <w:tcPr>
            <w:tcW w:w="7958" w:type="dxa"/>
            <w:gridSpan w:val="5"/>
          </w:tcPr>
          <w:p w14:paraId="4982154D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ผลกระทบ</w:t>
            </w:r>
          </w:p>
        </w:tc>
      </w:tr>
      <w:tr w:rsidR="0031596C" w14:paraId="3819864B" w14:textId="77777777" w:rsidTr="0031596C">
        <w:tc>
          <w:tcPr>
            <w:tcW w:w="1591" w:type="dxa"/>
            <w:vMerge/>
          </w:tcPr>
          <w:p w14:paraId="7B9185EC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91" w:type="dxa"/>
          </w:tcPr>
          <w:p w14:paraId="18CBB5AF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1591" w:type="dxa"/>
          </w:tcPr>
          <w:p w14:paraId="5A05B34B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</w:p>
        </w:tc>
        <w:tc>
          <w:tcPr>
            <w:tcW w:w="1592" w:type="dxa"/>
          </w:tcPr>
          <w:p w14:paraId="27BC3158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1592" w:type="dxa"/>
          </w:tcPr>
          <w:p w14:paraId="79BDC26D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1592" w:type="dxa"/>
          </w:tcPr>
          <w:p w14:paraId="7FD8B80B" w14:textId="77777777" w:rsidR="0031596C" w:rsidRDefault="0031596C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</w:tr>
      <w:tr w:rsidR="0031596C" w14:paraId="3C2AF871" w14:textId="77777777" w:rsidTr="00FF4C5E">
        <w:tc>
          <w:tcPr>
            <w:tcW w:w="1591" w:type="dxa"/>
          </w:tcPr>
          <w:p w14:paraId="4641AE4F" w14:textId="77777777" w:rsidR="0031596C" w:rsidRDefault="00FF4C5E" w:rsidP="00FF4C5E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1591" w:type="dxa"/>
            <w:shd w:val="clear" w:color="auto" w:fill="FFFF00"/>
          </w:tcPr>
          <w:p w14:paraId="60C8D5FA" w14:textId="77777777" w:rsidR="0031596C" w:rsidRDefault="0031596C" w:rsidP="0031596C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1" w:type="dxa"/>
            <w:shd w:val="clear" w:color="auto" w:fill="E36C0A" w:themeFill="accent6" w:themeFillShade="BF"/>
          </w:tcPr>
          <w:p w14:paraId="13C5CA64" w14:textId="77777777" w:rsidR="0031596C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</w:tc>
        <w:tc>
          <w:tcPr>
            <w:tcW w:w="1592" w:type="dxa"/>
            <w:shd w:val="clear" w:color="auto" w:fill="C00000"/>
          </w:tcPr>
          <w:p w14:paraId="25F20764" w14:textId="77777777" w:rsidR="0031596C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  <w:tc>
          <w:tcPr>
            <w:tcW w:w="1592" w:type="dxa"/>
            <w:shd w:val="clear" w:color="auto" w:fill="C00000"/>
          </w:tcPr>
          <w:p w14:paraId="51124F7C" w14:textId="77777777" w:rsidR="0031596C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  <w:tc>
          <w:tcPr>
            <w:tcW w:w="1592" w:type="dxa"/>
            <w:shd w:val="clear" w:color="auto" w:fill="C00000"/>
          </w:tcPr>
          <w:p w14:paraId="46801ED0" w14:textId="77777777" w:rsidR="0031596C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FF4C5E" w14:paraId="3F41CE8D" w14:textId="77777777" w:rsidTr="00FF4C5E">
        <w:tc>
          <w:tcPr>
            <w:tcW w:w="1591" w:type="dxa"/>
          </w:tcPr>
          <w:p w14:paraId="5789C996" w14:textId="77777777" w:rsidR="00FF4C5E" w:rsidRDefault="00FF4C5E" w:rsidP="00FF4C5E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1591" w:type="dxa"/>
            <w:shd w:val="clear" w:color="auto" w:fill="FFFF00"/>
          </w:tcPr>
          <w:p w14:paraId="5C0764B8" w14:textId="77777777" w:rsidR="00FF4C5E" w:rsidRDefault="00FF4C5E" w:rsidP="0031596C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1" w:type="dxa"/>
            <w:shd w:val="clear" w:color="auto" w:fill="FFFF00"/>
          </w:tcPr>
          <w:p w14:paraId="22AFCFE5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2" w:type="dxa"/>
            <w:shd w:val="clear" w:color="auto" w:fill="E36C0A" w:themeFill="accent6" w:themeFillShade="BF"/>
          </w:tcPr>
          <w:p w14:paraId="4DC750FE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</w:tc>
        <w:tc>
          <w:tcPr>
            <w:tcW w:w="1592" w:type="dxa"/>
            <w:shd w:val="clear" w:color="auto" w:fill="C00000"/>
          </w:tcPr>
          <w:p w14:paraId="727B0114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  <w:tc>
          <w:tcPr>
            <w:tcW w:w="1592" w:type="dxa"/>
            <w:shd w:val="clear" w:color="auto" w:fill="C00000"/>
          </w:tcPr>
          <w:p w14:paraId="73E5502D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FF4C5E" w14:paraId="32F4B268" w14:textId="77777777" w:rsidTr="00FF4C5E">
        <w:tc>
          <w:tcPr>
            <w:tcW w:w="1591" w:type="dxa"/>
          </w:tcPr>
          <w:p w14:paraId="5A9DC8F8" w14:textId="77777777" w:rsidR="00FF4C5E" w:rsidRDefault="00FF4C5E" w:rsidP="00FF4C5E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1591" w:type="dxa"/>
            <w:shd w:val="clear" w:color="auto" w:fill="00B050"/>
          </w:tcPr>
          <w:p w14:paraId="7233B273" w14:textId="77777777" w:rsidR="00FF4C5E" w:rsidRDefault="00FF4C5E" w:rsidP="0031596C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1591" w:type="dxa"/>
            <w:shd w:val="clear" w:color="auto" w:fill="FFFF00"/>
          </w:tcPr>
          <w:p w14:paraId="4451D63F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2" w:type="dxa"/>
            <w:shd w:val="clear" w:color="auto" w:fill="E36C0A" w:themeFill="accent6" w:themeFillShade="BF"/>
          </w:tcPr>
          <w:p w14:paraId="1294FB18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</w:tc>
        <w:tc>
          <w:tcPr>
            <w:tcW w:w="1592" w:type="dxa"/>
            <w:shd w:val="clear" w:color="auto" w:fill="E36C0A" w:themeFill="accent6" w:themeFillShade="BF"/>
          </w:tcPr>
          <w:p w14:paraId="787170C7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</w:tc>
        <w:tc>
          <w:tcPr>
            <w:tcW w:w="1592" w:type="dxa"/>
            <w:shd w:val="clear" w:color="auto" w:fill="C00000"/>
          </w:tcPr>
          <w:p w14:paraId="330070D0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FF4C5E" w14:paraId="0AABAA4E" w14:textId="77777777" w:rsidTr="00FF4C5E">
        <w:tc>
          <w:tcPr>
            <w:tcW w:w="1591" w:type="dxa"/>
          </w:tcPr>
          <w:p w14:paraId="706D0743" w14:textId="77777777" w:rsidR="00FF4C5E" w:rsidRDefault="00FF4C5E" w:rsidP="00FF4C5E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</w:p>
        </w:tc>
        <w:tc>
          <w:tcPr>
            <w:tcW w:w="1591" w:type="dxa"/>
            <w:shd w:val="clear" w:color="auto" w:fill="00B050"/>
          </w:tcPr>
          <w:p w14:paraId="21BC7A1F" w14:textId="77777777" w:rsidR="00FF4C5E" w:rsidRDefault="00FF4C5E" w:rsidP="0031596C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1591" w:type="dxa"/>
            <w:shd w:val="clear" w:color="auto" w:fill="FFFF00"/>
          </w:tcPr>
          <w:p w14:paraId="56A5B693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2" w:type="dxa"/>
            <w:shd w:val="clear" w:color="auto" w:fill="FFFF00"/>
          </w:tcPr>
          <w:p w14:paraId="2E5A11E6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2" w:type="dxa"/>
            <w:shd w:val="clear" w:color="auto" w:fill="FFFF00"/>
          </w:tcPr>
          <w:p w14:paraId="506D7EFE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2" w:type="dxa"/>
            <w:shd w:val="clear" w:color="auto" w:fill="E36C0A" w:themeFill="accent6" w:themeFillShade="BF"/>
          </w:tcPr>
          <w:p w14:paraId="13ADB955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</w:tc>
      </w:tr>
      <w:tr w:rsidR="00FF4C5E" w14:paraId="533A1F09" w14:textId="77777777" w:rsidTr="00FF4C5E">
        <w:tc>
          <w:tcPr>
            <w:tcW w:w="1591" w:type="dxa"/>
          </w:tcPr>
          <w:p w14:paraId="76B11D31" w14:textId="77777777" w:rsidR="00FF4C5E" w:rsidRDefault="00FF4C5E" w:rsidP="00FF4C5E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1591" w:type="dxa"/>
            <w:shd w:val="clear" w:color="auto" w:fill="00B050"/>
          </w:tcPr>
          <w:p w14:paraId="03B9DD1C" w14:textId="77777777" w:rsidR="00FF4C5E" w:rsidRDefault="00FF4C5E" w:rsidP="0031596C">
            <w:pPr>
              <w:pStyle w:val="a3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1591" w:type="dxa"/>
            <w:shd w:val="clear" w:color="auto" w:fill="00B050"/>
          </w:tcPr>
          <w:p w14:paraId="0C643BD7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1592" w:type="dxa"/>
            <w:shd w:val="clear" w:color="auto" w:fill="00B050"/>
          </w:tcPr>
          <w:p w14:paraId="7C585136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1592" w:type="dxa"/>
            <w:shd w:val="clear" w:color="auto" w:fill="FFFF00"/>
          </w:tcPr>
          <w:p w14:paraId="633087F7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592" w:type="dxa"/>
            <w:shd w:val="clear" w:color="auto" w:fill="FFFF00"/>
          </w:tcPr>
          <w:p w14:paraId="57DCF89A" w14:textId="77777777" w:rsidR="00FF4C5E" w:rsidRDefault="00FF4C5E" w:rsidP="0031596C">
            <w:pPr>
              <w:pStyle w:val="a3"/>
              <w:spacing w:before="240"/>
              <w:ind w:left="0" w:right="-2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</w:tr>
    </w:tbl>
    <w:p w14:paraId="77C5761B" w14:textId="77777777" w:rsidR="0031596C" w:rsidRDefault="0031596C" w:rsidP="0031596C">
      <w:pPr>
        <w:pStyle w:val="a3"/>
        <w:spacing w:before="240"/>
        <w:ind w:left="0" w:right="-23"/>
        <w:jc w:val="center"/>
        <w:rPr>
          <w:rFonts w:ascii="TH SarabunIT๙" w:hAnsi="TH SarabunIT๙" w:cs="TH SarabunIT๙"/>
          <w:sz w:val="32"/>
          <w:szCs w:val="32"/>
        </w:rPr>
      </w:pPr>
    </w:p>
    <w:p w14:paraId="6D50E1D7" w14:textId="77777777" w:rsidR="00DE0ADA" w:rsidRPr="00482122" w:rsidRDefault="00DE0ADA" w:rsidP="0094610F">
      <w:pPr>
        <w:pStyle w:val="a3"/>
        <w:spacing w:before="240"/>
        <w:ind w:left="0" w:right="-23"/>
        <w:rPr>
          <w:rFonts w:ascii="TH SarabunIT๙" w:hAnsi="TH SarabunIT๙" w:cs="TH SarabunIT๙"/>
          <w:sz w:val="32"/>
          <w:szCs w:val="32"/>
          <w:cs/>
        </w:rPr>
      </w:pPr>
    </w:p>
    <w:sectPr w:rsidR="00DE0ADA" w:rsidRPr="00482122" w:rsidSect="00127B50">
      <w:pgSz w:w="11906" w:h="16838"/>
      <w:pgMar w:top="1135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H SarabunIT๙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C7B82"/>
    <w:multiLevelType w:val="hybridMultilevel"/>
    <w:tmpl w:val="CBD2CE5A"/>
    <w:lvl w:ilvl="0" w:tplc="ACC48696">
      <w:start w:val="1"/>
      <w:numFmt w:val="thaiNumbers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 w15:restartNumberingAfterBreak="0">
    <w:nsid w:val="1CA06FD4"/>
    <w:multiLevelType w:val="hybridMultilevel"/>
    <w:tmpl w:val="0F826928"/>
    <w:lvl w:ilvl="0" w:tplc="808AC578">
      <w:start w:val="1"/>
      <w:numFmt w:val="bullet"/>
      <w:lvlText w:val=""/>
      <w:lvlJc w:val="left"/>
      <w:pPr>
        <w:ind w:left="1440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13B5174"/>
    <w:multiLevelType w:val="hybridMultilevel"/>
    <w:tmpl w:val="CBA63D22"/>
    <w:lvl w:ilvl="0" w:tplc="8B7C8FD8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4724A49"/>
    <w:multiLevelType w:val="hybridMultilevel"/>
    <w:tmpl w:val="76701E62"/>
    <w:lvl w:ilvl="0" w:tplc="F932BBA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1B779F"/>
    <w:multiLevelType w:val="hybridMultilevel"/>
    <w:tmpl w:val="CBD2CE5A"/>
    <w:lvl w:ilvl="0" w:tplc="FFFFFFFF">
      <w:start w:val="1"/>
      <w:numFmt w:val="thaiNumbers"/>
      <w:lvlText w:val="%1."/>
      <w:lvlJc w:val="left"/>
      <w:pPr>
        <w:ind w:left="39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14" w:hanging="360"/>
      </w:pPr>
    </w:lvl>
    <w:lvl w:ilvl="2" w:tplc="FFFFFFFF" w:tentative="1">
      <w:start w:val="1"/>
      <w:numFmt w:val="lowerRoman"/>
      <w:lvlText w:val="%3."/>
      <w:lvlJc w:val="right"/>
      <w:pPr>
        <w:ind w:left="1834" w:hanging="180"/>
      </w:pPr>
    </w:lvl>
    <w:lvl w:ilvl="3" w:tplc="FFFFFFFF" w:tentative="1">
      <w:start w:val="1"/>
      <w:numFmt w:val="decimal"/>
      <w:lvlText w:val="%4."/>
      <w:lvlJc w:val="left"/>
      <w:pPr>
        <w:ind w:left="2554" w:hanging="360"/>
      </w:pPr>
    </w:lvl>
    <w:lvl w:ilvl="4" w:tplc="FFFFFFFF" w:tentative="1">
      <w:start w:val="1"/>
      <w:numFmt w:val="lowerLetter"/>
      <w:lvlText w:val="%5."/>
      <w:lvlJc w:val="left"/>
      <w:pPr>
        <w:ind w:left="3274" w:hanging="360"/>
      </w:pPr>
    </w:lvl>
    <w:lvl w:ilvl="5" w:tplc="FFFFFFFF" w:tentative="1">
      <w:start w:val="1"/>
      <w:numFmt w:val="lowerRoman"/>
      <w:lvlText w:val="%6."/>
      <w:lvlJc w:val="right"/>
      <w:pPr>
        <w:ind w:left="3994" w:hanging="180"/>
      </w:pPr>
    </w:lvl>
    <w:lvl w:ilvl="6" w:tplc="FFFFFFFF" w:tentative="1">
      <w:start w:val="1"/>
      <w:numFmt w:val="decimal"/>
      <w:lvlText w:val="%7."/>
      <w:lvlJc w:val="left"/>
      <w:pPr>
        <w:ind w:left="4714" w:hanging="360"/>
      </w:pPr>
    </w:lvl>
    <w:lvl w:ilvl="7" w:tplc="FFFFFFFF" w:tentative="1">
      <w:start w:val="1"/>
      <w:numFmt w:val="lowerLetter"/>
      <w:lvlText w:val="%8."/>
      <w:lvlJc w:val="left"/>
      <w:pPr>
        <w:ind w:left="5434" w:hanging="360"/>
      </w:pPr>
    </w:lvl>
    <w:lvl w:ilvl="8" w:tplc="FFFFFFFF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 w15:restartNumberingAfterBreak="0">
    <w:nsid w:val="7E055E0B"/>
    <w:multiLevelType w:val="hybridMultilevel"/>
    <w:tmpl w:val="F10E3A20"/>
    <w:lvl w:ilvl="0" w:tplc="679ADA2A">
      <w:start w:val="1"/>
      <w:numFmt w:val="thaiNumbers"/>
      <w:lvlText w:val="%1."/>
      <w:lvlJc w:val="left"/>
      <w:pPr>
        <w:ind w:left="394" w:hanging="360"/>
      </w:pPr>
      <w:rPr>
        <w:rFonts w:ascii="TH SarabunIT๙" w:eastAsiaTheme="minorHAnsi" w:hAnsi="TH SarabunIT๙" w:cs="TH SarabunIT๙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num w:numId="1" w16cid:durableId="121073341">
    <w:abstractNumId w:val="2"/>
  </w:num>
  <w:num w:numId="2" w16cid:durableId="183908580">
    <w:abstractNumId w:val="1"/>
  </w:num>
  <w:num w:numId="3" w16cid:durableId="281694607">
    <w:abstractNumId w:val="3"/>
  </w:num>
  <w:num w:numId="4" w16cid:durableId="212428843">
    <w:abstractNumId w:val="0"/>
  </w:num>
  <w:num w:numId="5" w16cid:durableId="1159226895">
    <w:abstractNumId w:val="5"/>
  </w:num>
  <w:num w:numId="6" w16cid:durableId="19086068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22B9"/>
    <w:rsid w:val="000A70B4"/>
    <w:rsid w:val="00104D9E"/>
    <w:rsid w:val="00127B50"/>
    <w:rsid w:val="0031596C"/>
    <w:rsid w:val="00324183"/>
    <w:rsid w:val="003449B6"/>
    <w:rsid w:val="00344BC7"/>
    <w:rsid w:val="003522B9"/>
    <w:rsid w:val="004158B7"/>
    <w:rsid w:val="00482122"/>
    <w:rsid w:val="004D0ED0"/>
    <w:rsid w:val="0058114E"/>
    <w:rsid w:val="00590026"/>
    <w:rsid w:val="005B6D98"/>
    <w:rsid w:val="005C28B0"/>
    <w:rsid w:val="00783371"/>
    <w:rsid w:val="007D299A"/>
    <w:rsid w:val="007D6261"/>
    <w:rsid w:val="0082780F"/>
    <w:rsid w:val="00892E43"/>
    <w:rsid w:val="00945323"/>
    <w:rsid w:val="0094610F"/>
    <w:rsid w:val="00CB2FDD"/>
    <w:rsid w:val="00D3443A"/>
    <w:rsid w:val="00DE0130"/>
    <w:rsid w:val="00DE0ADA"/>
    <w:rsid w:val="00EB5AA5"/>
    <w:rsid w:val="00FE23DB"/>
    <w:rsid w:val="00FF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EB336"/>
  <w15:docId w15:val="{30480F7B-BBCB-4EF2-BDD8-5C7304A78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2B9"/>
    <w:pPr>
      <w:ind w:left="720"/>
      <w:contextualSpacing/>
    </w:pPr>
  </w:style>
  <w:style w:type="table" w:styleId="a4">
    <w:name w:val="Table Grid"/>
    <w:basedOn w:val="a1"/>
    <w:uiPriority w:val="59"/>
    <w:rsid w:val="003522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996E9-CA91-4048-A3F8-234D5E3055A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PPCOM</dc:creator>
  <cp:lastModifiedBy>BeaM'iiz beam</cp:lastModifiedBy>
  <cp:revision>2</cp:revision>
  <cp:lastPrinted>2024-03-11T08:30:00Z</cp:lastPrinted>
  <dcterms:created xsi:type="dcterms:W3CDTF">2025-06-10T07:37:00Z</dcterms:created>
  <dcterms:modified xsi:type="dcterms:W3CDTF">2025-06-10T07:37:00Z</dcterms:modified>
</cp:coreProperties>
</file>